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ED66" w14:textId="121FB30E" w:rsidR="0060540A" w:rsidRPr="00D12F82" w:rsidRDefault="0060540A" w:rsidP="0060540A">
      <w:pPr>
        <w:shd w:val="clear" w:color="auto" w:fill="FFFFFF" w:themeFill="background1"/>
        <w:spacing w:after="0" w:line="240" w:lineRule="auto"/>
        <w:ind w:left="720" w:hanging="360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D12F82">
        <w:rPr>
          <w:rFonts w:ascii="Times New Roman" w:hAnsi="Times New Roman" w:cs="Times New Roman"/>
          <w:b/>
          <w:sz w:val="32"/>
          <w:szCs w:val="32"/>
        </w:rPr>
        <w:t>Защитно заземяване</w:t>
      </w:r>
    </w:p>
    <w:p w14:paraId="02396363" w14:textId="77777777" w:rsidR="0060540A" w:rsidRPr="00235CE2" w:rsidRDefault="0060540A" w:rsidP="0060540A">
      <w:pPr>
        <w:pStyle w:val="ListParagraph"/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bg-BG"/>
        </w:rPr>
      </w:pPr>
      <w:bookmarkStart w:id="0" w:name="_GoBack"/>
      <w:bookmarkEnd w:id="0"/>
    </w:p>
    <w:p w14:paraId="1988E923" w14:textId="29BC37BA" w:rsidR="006955E6" w:rsidRPr="006660F9" w:rsidRDefault="006955E6" w:rsidP="0060540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Видовете системи за заземяване</w:t>
      </w:r>
      <w:r w:rsidR="0060540A" w:rsidRPr="006660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.</w:t>
      </w:r>
    </w:p>
    <w:p w14:paraId="7FA5FD18" w14:textId="77777777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Разновидностите на земните съединения и последствията от контакта с части под напрежение са</w:t>
      </w:r>
    </w:p>
    <w:p w14:paraId="1DEB7F3A" w14:textId="77777777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 xml:space="preserve">тясно зависими от разположението на неутралния проводник и на достъпните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проводящи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14:paraId="6E7C9122" w14:textId="77777777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За да се избере правилно защитното устройство е необходимо да се знае какъв тип е</w:t>
      </w:r>
    </w:p>
    <w:p w14:paraId="3BD8C6FA" w14:textId="77777777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разпределителната мрежа (система) на инсталацията.</w:t>
      </w:r>
    </w:p>
    <w:p w14:paraId="065647F4" w14:textId="77777777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В IЕС 60364-1 разпределителните системи са класифицирани с две букви.</w:t>
      </w:r>
    </w:p>
    <w:p w14:paraId="37131B08" w14:textId="77777777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b/>
          <w:i/>
          <w:sz w:val="24"/>
          <w:szCs w:val="24"/>
        </w:rPr>
        <w:t>Първата буква</w:t>
      </w:r>
      <w:r w:rsidRPr="006660F9">
        <w:rPr>
          <w:rFonts w:ascii="Times New Roman" w:hAnsi="Times New Roman" w:cs="Times New Roman"/>
          <w:sz w:val="24"/>
          <w:szCs w:val="24"/>
        </w:rPr>
        <w:t xml:space="preserve"> съответства на свързването на електрическата система към земята:</w:t>
      </w:r>
    </w:p>
    <w:p w14:paraId="0112560C" w14:textId="6466F812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• Т</w:t>
      </w:r>
      <w:r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proofErr w:type="spellStart"/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rr</w:t>
      </w:r>
      <w:proofErr w:type="spellEnd"/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а-земя/</w:t>
      </w:r>
      <w:r w:rsidRPr="006660F9">
        <w:rPr>
          <w:rFonts w:ascii="Times New Roman" w:hAnsi="Times New Roman" w:cs="Times New Roman"/>
          <w:sz w:val="24"/>
          <w:szCs w:val="24"/>
        </w:rPr>
        <w:t>: директно свързване на една точка към земята</w:t>
      </w:r>
      <w:r w:rsidR="00BC3F0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BC3F0D">
        <w:rPr>
          <w:rFonts w:ascii="Times New Roman" w:hAnsi="Times New Roman" w:cs="Times New Roman"/>
          <w:sz w:val="24"/>
          <w:szCs w:val="24"/>
        </w:rPr>
        <w:t>звезния</w:t>
      </w:r>
      <w:proofErr w:type="spellEnd"/>
      <w:r w:rsidR="00BC3F0D">
        <w:rPr>
          <w:rFonts w:ascii="Times New Roman" w:hAnsi="Times New Roman" w:cs="Times New Roman"/>
          <w:sz w:val="24"/>
          <w:szCs w:val="24"/>
        </w:rPr>
        <w:t xml:space="preserve"> център на трансформатор или генератор/. В</w:t>
      </w:r>
      <w:r w:rsidRPr="006660F9">
        <w:rPr>
          <w:rFonts w:ascii="Times New Roman" w:hAnsi="Times New Roman" w:cs="Times New Roman"/>
          <w:sz w:val="24"/>
          <w:szCs w:val="24"/>
        </w:rPr>
        <w:t xml:space="preserve"> променливо</w:t>
      </w:r>
      <w:r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токови системи най-често</w:t>
      </w:r>
      <w:r w:rsidR="00BC3F0D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неутралната точка;</w:t>
      </w:r>
    </w:p>
    <w:p w14:paraId="229E7BDD" w14:textId="0E1804DA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• I</w:t>
      </w:r>
      <w:r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Isolate/</w:t>
      </w:r>
      <w:r w:rsidRPr="006660F9">
        <w:rPr>
          <w:rFonts w:ascii="Times New Roman" w:hAnsi="Times New Roman" w:cs="Times New Roman"/>
          <w:sz w:val="24"/>
          <w:szCs w:val="24"/>
        </w:rPr>
        <w:t>: всички части под напрежение са изолирани от земята</w:t>
      </w:r>
      <w:r w:rsidR="00BC3F0D">
        <w:rPr>
          <w:rFonts w:ascii="Times New Roman" w:hAnsi="Times New Roman" w:cs="Times New Roman"/>
          <w:sz w:val="24"/>
          <w:szCs w:val="24"/>
        </w:rPr>
        <w:t>. В</w:t>
      </w:r>
      <w:r w:rsidRPr="006660F9">
        <w:rPr>
          <w:rFonts w:ascii="Times New Roman" w:hAnsi="Times New Roman" w:cs="Times New Roman"/>
          <w:sz w:val="24"/>
          <w:szCs w:val="24"/>
        </w:rPr>
        <w:t xml:space="preserve"> променливо</w:t>
      </w:r>
      <w:r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токови системи най-често</w:t>
      </w:r>
      <w:r w:rsidR="00BC3F0D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неутралната точка се свързва към земята чрез импеданс</w:t>
      </w:r>
      <w:r w:rsidR="00BC3F0D">
        <w:rPr>
          <w:rFonts w:ascii="Times New Roman" w:hAnsi="Times New Roman" w:cs="Times New Roman"/>
          <w:sz w:val="24"/>
          <w:szCs w:val="24"/>
        </w:rPr>
        <w:t xml:space="preserve"> /съпротивление/</w:t>
      </w:r>
      <w:r w:rsidRPr="006660F9">
        <w:rPr>
          <w:rFonts w:ascii="Times New Roman" w:hAnsi="Times New Roman" w:cs="Times New Roman"/>
          <w:sz w:val="24"/>
          <w:szCs w:val="24"/>
        </w:rPr>
        <w:t>.</w:t>
      </w:r>
    </w:p>
    <w:p w14:paraId="3502955E" w14:textId="77777777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b/>
          <w:i/>
          <w:sz w:val="24"/>
          <w:szCs w:val="24"/>
        </w:rPr>
        <w:t>Втората буква</w:t>
      </w:r>
      <w:r w:rsidRPr="006660F9">
        <w:rPr>
          <w:rFonts w:ascii="Times New Roman" w:hAnsi="Times New Roman" w:cs="Times New Roman"/>
          <w:sz w:val="24"/>
          <w:szCs w:val="24"/>
        </w:rPr>
        <w:t xml:space="preserve"> съответства на свързването на достъпните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токопроводящи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части на инсталацията</w:t>
      </w:r>
    </w:p>
    <w:p w14:paraId="3F2906F3" w14:textId="77777777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към земята:</w:t>
      </w:r>
    </w:p>
    <w:p w14:paraId="23FC5CEA" w14:textId="77777777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 xml:space="preserve">• Т: директно свързване на достъпните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токопроводящи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части към земята;</w:t>
      </w:r>
    </w:p>
    <w:p w14:paraId="23853F2C" w14:textId="50204B0F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• N</w:t>
      </w:r>
      <w:r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proofErr w:type="spellStart"/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Nе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utral</w:t>
      </w:r>
      <w:proofErr w:type="spellEnd"/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 xml:space="preserve">: директно свързване на достъпните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токопроводящи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части към заземената точка на</w:t>
      </w:r>
    </w:p>
    <w:p w14:paraId="49D53D5F" w14:textId="77777777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електрическата система.</w:t>
      </w:r>
    </w:p>
    <w:p w14:paraId="14A03CCE" w14:textId="77777777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05">
        <w:rPr>
          <w:rFonts w:ascii="Times New Roman" w:hAnsi="Times New Roman" w:cs="Times New Roman"/>
          <w:b/>
          <w:i/>
          <w:sz w:val="24"/>
          <w:szCs w:val="24"/>
        </w:rPr>
        <w:t>Следващите букви</w:t>
      </w:r>
      <w:r w:rsidRPr="006660F9">
        <w:rPr>
          <w:rFonts w:ascii="Times New Roman" w:hAnsi="Times New Roman" w:cs="Times New Roman"/>
          <w:sz w:val="24"/>
          <w:szCs w:val="24"/>
        </w:rPr>
        <w:t>, ако има такива, съответстват на изпълнението на неутралния и защитния</w:t>
      </w:r>
    </w:p>
    <w:p w14:paraId="624975C3" w14:textId="77777777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проводник:</w:t>
      </w:r>
    </w:p>
    <w:p w14:paraId="3737AC42" w14:textId="2B88EA5D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• S</w:t>
      </w:r>
      <w:r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/</w:t>
      </w:r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Separate</w:t>
      </w:r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60F9">
        <w:rPr>
          <w:rFonts w:ascii="Times New Roman" w:hAnsi="Times New Roman" w:cs="Times New Roman"/>
          <w:sz w:val="24"/>
          <w:szCs w:val="24"/>
        </w:rPr>
        <w:t>: защитната функция е реализирана чрез проводник, различен от неутралния;</w:t>
      </w:r>
    </w:p>
    <w:p w14:paraId="6DD82176" w14:textId="759A28E5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• C</w:t>
      </w:r>
      <w:r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proofErr w:type="spellStart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Combine</w:t>
      </w:r>
      <w:proofErr w:type="spellEnd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60F9">
        <w:rPr>
          <w:rFonts w:ascii="Times New Roman" w:hAnsi="Times New Roman" w:cs="Times New Roman"/>
          <w:sz w:val="24"/>
          <w:szCs w:val="24"/>
        </w:rPr>
        <w:t xml:space="preserve">: функцията на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неутралата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и защитния проводник са комбинирани в един проводник (PEN проводник).</w:t>
      </w:r>
    </w:p>
    <w:p w14:paraId="2059B172" w14:textId="6EAB1B36" w:rsidR="0060540A" w:rsidRPr="006660F9" w:rsidRDefault="0060540A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/</w:t>
      </w:r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Protection</w:t>
      </w:r>
      <w:proofErr w:type="spellEnd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Earth</w:t>
      </w:r>
      <w:proofErr w:type="spellEnd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6660F9">
        <w:rPr>
          <w:rFonts w:ascii="Times New Roman" w:hAnsi="Times New Roman" w:cs="Times New Roman"/>
          <w:sz w:val="24"/>
          <w:szCs w:val="24"/>
        </w:rPr>
        <w:t xml:space="preserve">: 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нулеви защитни </w:t>
      </w:r>
      <w:r w:rsidRPr="006660F9">
        <w:rPr>
          <w:rFonts w:ascii="Times New Roman" w:hAnsi="Times New Roman" w:cs="Times New Roman"/>
          <w:sz w:val="24"/>
          <w:szCs w:val="24"/>
        </w:rPr>
        <w:t>проводн</w:t>
      </w:r>
      <w:r w:rsidRPr="006660F9">
        <w:rPr>
          <w:rFonts w:ascii="Times New Roman" w:hAnsi="Times New Roman" w:cs="Times New Roman"/>
          <w:sz w:val="24"/>
          <w:szCs w:val="24"/>
        </w:rPr>
        <w:t>ици.</w:t>
      </w:r>
    </w:p>
    <w:p w14:paraId="361FE11D" w14:textId="0587CE96" w:rsidR="0060540A" w:rsidRDefault="006660F9" w:rsidP="00605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N 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proofErr w:type="spellStart"/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Nе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utral</w:t>
      </w:r>
      <w:proofErr w:type="spellEnd"/>
      <w:proofErr w:type="gramStart"/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 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:</w:t>
      </w:r>
      <w:proofErr w:type="gramEnd"/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нулеви работни проводници</w:t>
      </w:r>
      <w:r w:rsidRPr="006660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460CFC2D" w14:textId="77777777" w:rsidR="00847205" w:rsidRPr="00847205" w:rsidRDefault="00847205" w:rsidP="00605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F66C4F" w14:textId="71C3F480" w:rsidR="0060540A" w:rsidRPr="00847205" w:rsidRDefault="00847205" w:rsidP="00077D2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bg-BG"/>
        </w:rPr>
      </w:pPr>
      <w:r w:rsidRPr="0084720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bg-BG"/>
        </w:rPr>
        <w:t>В практиката се използват следните системи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bg-BG"/>
        </w:rPr>
        <w:t xml:space="preserve"> изобразени на фиг. 6 </w:t>
      </w:r>
      <w:r w:rsidRPr="0084720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bg-BG"/>
        </w:rPr>
        <w:t>:</w:t>
      </w:r>
    </w:p>
    <w:p w14:paraId="3E76FEF9" w14:textId="77777777" w:rsidR="00847205" w:rsidRPr="00847205" w:rsidRDefault="00847205" w:rsidP="00077D2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bdr w:val="none" w:sz="0" w:space="0" w:color="auto" w:frame="1"/>
          <w:lang w:eastAsia="bg-BG"/>
        </w:rPr>
      </w:pPr>
    </w:p>
    <w:p w14:paraId="7EA10F3F" w14:textId="77777777" w:rsidR="006955E6" w:rsidRPr="006660F9" w:rsidRDefault="006955E6" w:rsidP="00847205">
      <w:pPr>
        <w:numPr>
          <w:ilvl w:val="0"/>
          <w:numId w:val="4"/>
        </w:numPr>
        <w:shd w:val="clear" w:color="auto" w:fill="FFFFFF"/>
        <w:spacing w:after="0" w:line="36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Системата </w:t>
      </w:r>
      <w:r w:rsidRPr="008472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TN</w:t>
      </w:r>
      <w:r w:rsidRPr="006660F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(с подсистеми </w:t>
      </w:r>
      <w:r w:rsidRPr="008472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TN-C, TN-S и TN-C-S</w:t>
      </w:r>
      <w:r w:rsidRPr="006660F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); </w:t>
      </w:r>
    </w:p>
    <w:p w14:paraId="03D2F208" w14:textId="77777777" w:rsidR="006955E6" w:rsidRPr="006660F9" w:rsidRDefault="006955E6" w:rsidP="00847205">
      <w:pPr>
        <w:shd w:val="clear" w:color="auto" w:fill="FFFFFF"/>
        <w:spacing w:after="0" w:line="360" w:lineRule="auto"/>
        <w:ind w:left="6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72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>TN-C</w:t>
      </w:r>
      <w:r w:rsidRPr="006660F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 xml:space="preserve"> </w:t>
      </w:r>
      <w:r w:rsidRPr="006660F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/</w:t>
      </w:r>
      <w:proofErr w:type="spellStart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</w:t>
      </w:r>
      <w:proofErr w:type="spellEnd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</w:t>
      </w:r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tral</w:t>
      </w:r>
      <w:proofErr w:type="spellEnd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Combine</w:t>
      </w:r>
      <w:proofErr w:type="spellEnd"/>
      <w:proofErr w:type="gramStart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47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TN-S</w:t>
      </w:r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Terra-Neutr</w:t>
      </w:r>
      <w:proofErr w:type="spellEnd"/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</w:t>
      </w:r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Separate</w:t>
      </w:r>
      <w:r w:rsidRPr="00666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</w:p>
    <w:p w14:paraId="48236D77" w14:textId="77777777" w:rsidR="006955E6" w:rsidRPr="006660F9" w:rsidRDefault="006955E6" w:rsidP="00847205">
      <w:pPr>
        <w:numPr>
          <w:ilvl w:val="0"/>
          <w:numId w:val="4"/>
        </w:numPr>
        <w:shd w:val="clear" w:color="auto" w:fill="FFFFFF"/>
        <w:spacing w:after="0" w:line="36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Системата </w:t>
      </w:r>
      <w:r w:rsidRPr="008472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TT</w:t>
      </w:r>
      <w:r w:rsidRPr="006660F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-  /Земя/Земя/;</w:t>
      </w:r>
    </w:p>
    <w:p w14:paraId="23CE9150" w14:textId="44FF3FAF" w:rsidR="006955E6" w:rsidRDefault="006955E6" w:rsidP="00847205">
      <w:pPr>
        <w:numPr>
          <w:ilvl w:val="0"/>
          <w:numId w:val="4"/>
        </w:numPr>
        <w:shd w:val="clear" w:color="auto" w:fill="FFFFFF"/>
        <w:spacing w:after="0" w:line="36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8472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>I</w:t>
      </w:r>
      <w:r w:rsidRPr="008472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Т</w:t>
      </w:r>
      <w:r w:rsidRPr="006660F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системата</w:t>
      </w:r>
      <w:r w:rsidR="0084720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– /Изолирана/Земя/</w:t>
      </w:r>
      <w:r w:rsidRPr="006660F9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14:paraId="03FD2B20" w14:textId="77777777" w:rsidR="00847205" w:rsidRPr="006660F9" w:rsidRDefault="00847205" w:rsidP="00847205">
      <w:p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6A97644" w14:textId="77777777" w:rsidR="006955E6" w:rsidRPr="006660F9" w:rsidRDefault="006955E6" w:rsidP="00695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Фиг.6</w:t>
      </w:r>
    </w:p>
    <w:p w14:paraId="6E2ADE20" w14:textId="77777777" w:rsidR="006955E6" w:rsidRPr="006660F9" w:rsidRDefault="006955E6" w:rsidP="006955E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682F771" wp14:editId="586D33CB">
            <wp:extent cx="5388610" cy="2609268"/>
            <wp:effectExtent l="0" t="0" r="2540" b="635"/>
            <wp:docPr id="20" name="Picture 20" descr="https://electric-in-home.com/wp-content/uploads/2017/defile-dy-772x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ctric-in-home.com/wp-content/uploads/2017/defile-dy-772x3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736" cy="262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6024" w14:textId="69786034" w:rsidR="006955E6" w:rsidRPr="006660F9" w:rsidRDefault="006955E6" w:rsidP="006955E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0" w:lineRule="atLeast"/>
        <w:rPr>
          <w:bdr w:val="none" w:sz="0" w:space="0" w:color="auto" w:frame="1"/>
        </w:rPr>
      </w:pPr>
      <w:r w:rsidRPr="006660F9">
        <w:rPr>
          <w:b/>
          <w:bdr w:val="none" w:sz="0" w:space="0" w:color="auto" w:frame="1"/>
          <w:lang w:val="en-US"/>
        </w:rPr>
        <w:t>TN-C</w:t>
      </w:r>
      <w:r w:rsidRPr="006660F9">
        <w:rPr>
          <w:bdr w:val="none" w:sz="0" w:space="0" w:color="auto" w:frame="1"/>
          <w:lang w:val="en-US"/>
        </w:rPr>
        <w:t xml:space="preserve"> –</w:t>
      </w:r>
      <w:r w:rsidRPr="006660F9">
        <w:rPr>
          <w:bdr w:val="none" w:sz="0" w:space="0" w:color="auto" w:frame="1"/>
        </w:rPr>
        <w:t xml:space="preserve"> </w:t>
      </w:r>
      <w:proofErr w:type="spellStart"/>
      <w:r w:rsidRPr="006660F9">
        <w:rPr>
          <w:bdr w:val="none" w:sz="0" w:space="0" w:color="auto" w:frame="1"/>
        </w:rPr>
        <w:t>неутралата</w:t>
      </w:r>
      <w:proofErr w:type="spellEnd"/>
      <w:r w:rsidRPr="006660F9">
        <w:rPr>
          <w:bdr w:val="none" w:sz="0" w:space="0" w:color="auto" w:frame="1"/>
        </w:rPr>
        <w:t xml:space="preserve"> на тра</w:t>
      </w:r>
      <w:r w:rsidR="00C94F02" w:rsidRPr="006660F9">
        <w:rPr>
          <w:bdr w:val="none" w:sz="0" w:space="0" w:color="auto" w:frame="1"/>
        </w:rPr>
        <w:t>нсформатора</w:t>
      </w:r>
      <w:r w:rsidRPr="006660F9">
        <w:rPr>
          <w:bdr w:val="none" w:sz="0" w:space="0" w:color="auto" w:frame="1"/>
        </w:rPr>
        <w:t xml:space="preserve"> е заземена. </w:t>
      </w:r>
    </w:p>
    <w:p w14:paraId="59AD4248" w14:textId="77777777" w:rsidR="006955E6" w:rsidRPr="006660F9" w:rsidRDefault="006955E6" w:rsidP="006955E6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6660F9">
        <w:rPr>
          <w:bdr w:val="none" w:sz="0" w:space="0" w:color="auto" w:frame="1"/>
        </w:rPr>
        <w:t xml:space="preserve">Това е </w:t>
      </w:r>
      <w:r w:rsidRPr="006660F9">
        <w:rPr>
          <w:b/>
          <w:bdr w:val="none" w:sz="0" w:space="0" w:color="auto" w:frame="1"/>
        </w:rPr>
        <w:t>най-разпространената</w:t>
      </w:r>
      <w:r w:rsidRPr="006660F9">
        <w:rPr>
          <w:bdr w:val="none" w:sz="0" w:space="0" w:color="auto" w:frame="1"/>
        </w:rPr>
        <w:t xml:space="preserve"> система у нас за ел. инсталации ниско напрежение. </w:t>
      </w:r>
    </w:p>
    <w:p w14:paraId="66D4B213" w14:textId="77777777" w:rsidR="006955E6" w:rsidRPr="006660F9" w:rsidRDefault="006955E6" w:rsidP="006955E6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6660F9">
        <w:rPr>
          <w:bdr w:val="none" w:sz="0" w:space="0" w:color="auto" w:frame="1"/>
        </w:rPr>
        <w:t xml:space="preserve">Захранването на трифазен консуматор е по 4 </w:t>
      </w:r>
      <w:proofErr w:type="spellStart"/>
      <w:r w:rsidRPr="006660F9">
        <w:rPr>
          <w:bdr w:val="none" w:sz="0" w:space="0" w:color="auto" w:frame="1"/>
        </w:rPr>
        <w:t>проводна</w:t>
      </w:r>
      <w:proofErr w:type="spellEnd"/>
      <w:r w:rsidRPr="006660F9">
        <w:rPr>
          <w:bdr w:val="none" w:sz="0" w:space="0" w:color="auto" w:frame="1"/>
        </w:rPr>
        <w:t xml:space="preserve"> линия. Всяко еднофазно земно съединение е еднофазно късо съединение, съпроводено с протичане на голям ток и задействане на защита.</w:t>
      </w:r>
    </w:p>
    <w:p w14:paraId="08C06EA7" w14:textId="77777777" w:rsidR="006955E6" w:rsidRPr="006660F9" w:rsidRDefault="006955E6" w:rsidP="00695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Проблем за такава система е, че работния ток преминава през PEN проводника и се формира разлика в потенциалите при </w:t>
      </w:r>
      <w:hyperlink r:id="rId6" w:history="1">
        <w:r w:rsidRPr="006660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асиметричен товар</w:t>
        </w:r>
      </w:hyperlink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  на фазите. Потенциалът по корпусите на консуматорите може да се различава от потенциала на земята.</w:t>
      </w:r>
    </w:p>
    <w:p w14:paraId="51A964F1" w14:textId="77777777" w:rsidR="00D82D49" w:rsidRDefault="006955E6" w:rsidP="006955E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6660F9">
        <w:rPr>
          <w:color w:val="222222"/>
        </w:rPr>
        <w:lastRenderedPageBreak/>
        <w:t xml:space="preserve">Основният недостатък на TN-C системата е загубата на защитни свойства в случай на прекъсване на неутралния проводник. Това води до живото застрашаващо напрежение на всички повърхности на корпусите на устройства и оборудване, където няма изолация. </w:t>
      </w:r>
    </w:p>
    <w:p w14:paraId="5961B7C9" w14:textId="06930813" w:rsidR="006955E6" w:rsidRPr="006660F9" w:rsidRDefault="006955E6" w:rsidP="006955E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6660F9">
        <w:rPr>
          <w:color w:val="222222"/>
        </w:rPr>
        <w:t xml:space="preserve">Във връзка с това за цялото използвано електрическо оборудване се изисква свързването на частите на корпуса към нулевия проводник. Ако се докосне фазовият проводник до откритите </w:t>
      </w:r>
      <w:proofErr w:type="spellStart"/>
      <w:r w:rsidRPr="006660F9">
        <w:rPr>
          <w:color w:val="222222"/>
        </w:rPr>
        <w:t>проводими</w:t>
      </w:r>
      <w:proofErr w:type="spellEnd"/>
      <w:r w:rsidRPr="006660F9">
        <w:rPr>
          <w:color w:val="222222"/>
        </w:rPr>
        <w:t xml:space="preserve"> части на корпуса, ще се получи късо съединение и предпазителят ще изключи. </w:t>
      </w:r>
    </w:p>
    <w:p w14:paraId="14D47FED" w14:textId="207CD904" w:rsidR="006955E6" w:rsidRPr="006660F9" w:rsidRDefault="00D82D49" w:rsidP="006955E6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При б</w:t>
      </w:r>
      <w:r w:rsidR="006955E6" w:rsidRPr="006660F9">
        <w:rPr>
          <w:color w:val="222222"/>
        </w:rPr>
        <w:t xml:space="preserve">ързото, аварийно изключване </w:t>
      </w:r>
      <w:r>
        <w:rPr>
          <w:color w:val="222222"/>
        </w:rPr>
        <w:t xml:space="preserve">се </w:t>
      </w:r>
      <w:r w:rsidR="006955E6" w:rsidRPr="006660F9">
        <w:rPr>
          <w:color w:val="222222"/>
        </w:rPr>
        <w:t>елиминира опасността от пожар или токов удар.  Предимството</w:t>
      </w:r>
      <w:r>
        <w:rPr>
          <w:color w:val="222222"/>
        </w:rPr>
        <w:t xml:space="preserve"> й</w:t>
      </w:r>
      <w:r w:rsidR="006955E6" w:rsidRPr="006660F9">
        <w:rPr>
          <w:color w:val="222222"/>
        </w:rPr>
        <w:t xml:space="preserve"> е, че е по-евтина спрямо </w:t>
      </w:r>
      <w:r w:rsidR="006955E6" w:rsidRPr="006660F9">
        <w:rPr>
          <w:bdr w:val="none" w:sz="0" w:space="0" w:color="auto" w:frame="1"/>
          <w:lang w:val="en-US"/>
        </w:rPr>
        <w:t>TN-S</w:t>
      </w:r>
      <w:r w:rsidR="006955E6" w:rsidRPr="006660F9">
        <w:rPr>
          <w:bdr w:val="none" w:sz="0" w:space="0" w:color="auto" w:frame="1"/>
        </w:rPr>
        <w:t>, защото се използва кабел с едно жило по-малко.</w:t>
      </w:r>
    </w:p>
    <w:p w14:paraId="37A5AE07" w14:textId="77777777" w:rsidR="00E1112B" w:rsidRPr="006660F9" w:rsidRDefault="006955E6" w:rsidP="006955E6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bg-BG"/>
        </w:rPr>
        <w:t>TN-S</w:t>
      </w: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bg-BG"/>
        </w:rPr>
        <w:t xml:space="preserve"> –</w:t>
      </w: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неутралата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на тра</w:t>
      </w:r>
      <w:r w:rsidR="00E1112B"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нсформатора</w:t>
      </w: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е заземена. Нулевия и защитния проводник са </w:t>
      </w:r>
    </w:p>
    <w:p w14:paraId="21998902" w14:textId="30FE99ED" w:rsidR="006955E6" w:rsidRPr="00113C08" w:rsidRDefault="006955E6" w:rsidP="00113C08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113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отделни проводници. Захранването е по 5 </w:t>
      </w:r>
      <w:r w:rsidR="00533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/</w:t>
      </w:r>
      <w:r w:rsidRPr="00113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3 </w:t>
      </w:r>
      <w:r w:rsidR="00533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/ </w:t>
      </w:r>
      <w:proofErr w:type="spellStart"/>
      <w:r w:rsidRPr="00113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проводна</w:t>
      </w:r>
      <w:proofErr w:type="spellEnd"/>
      <w:r w:rsidRPr="00113C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линия. </w:t>
      </w:r>
    </w:p>
    <w:p w14:paraId="1A29CF8C" w14:textId="62AE21B6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Това е </w:t>
      </w:r>
      <w:r w:rsidRPr="006660F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bg-BG"/>
        </w:rPr>
        <w:t>задължителната</w:t>
      </w: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система, която трябва да с</w:t>
      </w: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bg-BG"/>
        </w:rPr>
        <w:t>e</w:t>
      </w: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използва в момента при изграждане на нови обекти</w:t>
      </w:r>
      <w:r w:rsidR="00152B2D"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или реконструкция на стари инсталации</w:t>
      </w: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.</w:t>
      </w:r>
    </w:p>
    <w:p w14:paraId="510BDBB7" w14:textId="77777777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По защитният проводник нормално не протича ток, което гарантира, че е здрав и надежден. </w:t>
      </w:r>
    </w:p>
    <w:p w14:paraId="4EF8DB9D" w14:textId="7C54167D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При повреда в изолацията през него протича ток на късо и защитата следва да изключи.</w:t>
      </w:r>
    </w:p>
    <w:p w14:paraId="04C8FC21" w14:textId="77777777" w:rsidR="00C415B0" w:rsidRPr="006660F9" w:rsidRDefault="00E95542" w:rsidP="00C4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Протичане на ток при повреда</w:t>
      </w:r>
      <w:r w:rsidR="00C415B0" w:rsidRPr="006660F9">
        <w:rPr>
          <w:rFonts w:ascii="Times New Roman" w:hAnsi="Times New Roman" w:cs="Times New Roman"/>
          <w:sz w:val="24"/>
          <w:szCs w:val="24"/>
        </w:rPr>
        <w:t xml:space="preserve"> в Т</w:t>
      </w:r>
      <w:r w:rsidR="00C415B0" w:rsidRPr="006660F9">
        <w:rPr>
          <w:rFonts w:ascii="Times New Roman" w:hAnsi="Times New Roman" w:cs="Times New Roman"/>
          <w:sz w:val="24"/>
          <w:szCs w:val="24"/>
          <w:lang w:val="en-US"/>
        </w:rPr>
        <w:t xml:space="preserve">N - S </w:t>
      </w:r>
      <w:r w:rsidR="00C415B0" w:rsidRPr="006660F9">
        <w:rPr>
          <w:rFonts w:ascii="Times New Roman" w:hAnsi="Times New Roman" w:cs="Times New Roman"/>
          <w:sz w:val="24"/>
          <w:szCs w:val="24"/>
        </w:rPr>
        <w:t xml:space="preserve">система. </w:t>
      </w:r>
    </w:p>
    <w:p w14:paraId="0216A4E5" w14:textId="77777777" w:rsidR="00E95542" w:rsidRPr="006660F9" w:rsidRDefault="00E95542" w:rsidP="00E95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C09020" wp14:editId="055930DC">
            <wp:extent cx="5143500" cy="2742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68" cy="275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F199" w14:textId="77777777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</w:pP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 xml:space="preserve">Преминаване от </w:t>
      </w: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bg-BG"/>
        </w:rPr>
        <w:t>TN-</w:t>
      </w: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С</w:t>
      </w: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 xml:space="preserve">към </w:t>
      </w: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bg-BG"/>
        </w:rPr>
        <w:t>TN-S</w:t>
      </w: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 xml:space="preserve"> система.</w:t>
      </w:r>
    </w:p>
    <w:p w14:paraId="7DFA5312" w14:textId="77777777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</w:pP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Фиг.7</w:t>
      </w:r>
    </w:p>
    <w:p w14:paraId="0751C73D" w14:textId="77777777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7E527BB" wp14:editId="4C979304">
            <wp:extent cx="5939937" cy="2019534"/>
            <wp:effectExtent l="0" t="0" r="3810" b="0"/>
            <wp:docPr id="4" name="Picture 4" descr="http://www.stimar-bg.com/products/malniezashtita/Information_mz/sistemi_na_zazemqvane/TN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imar-bg.com/products/malniezashtita/Information_mz/sistemi_na_zazemqvane/TNC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66" cy="20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1FA3" w14:textId="77777777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</w:pP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bg-BG"/>
        </w:rPr>
        <w:t>TN-S</w:t>
      </w: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 xml:space="preserve"> </w:t>
      </w:r>
      <w:r w:rsidRPr="006660F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bg-BG"/>
        </w:rPr>
        <w:t>Задължителна</w:t>
      </w: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схема на свързване на всички </w:t>
      </w:r>
      <w:r w:rsidRPr="006660F9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bg-BG"/>
        </w:rPr>
        <w:t>нови</w:t>
      </w: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консуматори ниско напрежение</w:t>
      </w:r>
    </w:p>
    <w:p w14:paraId="47AB9E0F" w14:textId="77777777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</w:pP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Фиг.8</w:t>
      </w:r>
    </w:p>
    <w:p w14:paraId="1DDB8A3B" w14:textId="77777777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5105160" wp14:editId="17655544">
            <wp:extent cx="2884115" cy="1969046"/>
            <wp:effectExtent l="0" t="0" r="0" b="0"/>
            <wp:docPr id="5" name="Picture 5" descr="http://www.stimar-bg.com/products/malniezashtita/Information_mz/sistemi_na_zazemqvane/T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imar-bg.com/products/malniezashtita/Information_mz/sistemi_na_zazemqvane/T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71" cy="202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38404" w14:textId="2681EDBD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6660F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Система TT 230 / 400 V – </w:t>
      </w:r>
      <w:proofErr w:type="spellStart"/>
      <w:r w:rsidRPr="006660F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неутралата</w:t>
      </w:r>
      <w:proofErr w:type="spellEnd"/>
      <w:r w:rsidRPr="006660F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тра</w:t>
      </w:r>
      <w:r w:rsidR="00E96A7F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нсформатора</w:t>
      </w:r>
      <w:r w:rsidRPr="006660F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заземена. </w:t>
      </w:r>
    </w:p>
    <w:p w14:paraId="2A6C45A7" w14:textId="265F8CFC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60F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Защитния проводник е свързан към земя с независимо заземление, но няма връзка с </w:t>
      </w:r>
      <w:proofErr w:type="spellStart"/>
      <w:r w:rsidRPr="006660F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неутралата</w:t>
      </w:r>
      <w:proofErr w:type="spellEnd"/>
      <w:r w:rsidR="00E96A7F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нулевия проводник</w:t>
      </w:r>
      <w:r w:rsidRPr="006660F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6B8D3FD" w14:textId="77777777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</w:pP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Фиг.9</w:t>
      </w:r>
    </w:p>
    <w:p w14:paraId="4BA94CDA" w14:textId="77777777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48E97C6" wp14:editId="03B0E317">
            <wp:extent cx="2300288" cy="1558494"/>
            <wp:effectExtent l="0" t="0" r="5080" b="3810"/>
            <wp:docPr id="6" name="Picture 6" descr="http://www.stimar-bg.com/products/malniezashtita/Information_mz/sistemi_na_zazemqvane/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imar-bg.com/products/malniezashtita/Information_mz/sistemi_na_zazemqvane/T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44" cy="157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A1340" w14:textId="77777777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60F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Система IT – с изолирана </w:t>
      </w:r>
      <w:proofErr w:type="spellStart"/>
      <w:r w:rsidRPr="006660F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неутрала</w:t>
      </w:r>
      <w:proofErr w:type="spellEnd"/>
      <w:r w:rsidRPr="006660F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04315073" w14:textId="77777777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</w:pPr>
      <w:r w:rsidRPr="006660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bg-BG"/>
        </w:rPr>
        <w:t>Фиг.10</w:t>
      </w:r>
    </w:p>
    <w:p w14:paraId="72E80937" w14:textId="77777777" w:rsidR="006955E6" w:rsidRPr="006660F9" w:rsidRDefault="006955E6" w:rsidP="006955E6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91E1604" wp14:editId="123F8693">
            <wp:extent cx="2528604" cy="1783921"/>
            <wp:effectExtent l="0" t="0" r="5080" b="6985"/>
            <wp:docPr id="7" name="Picture 7" descr="http://www.stimar-bg.com/products/malniezashtita/Information_mz/sistemi_na_zazemqvane/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imar-bg.com/products/malniezashtita/Information_mz/sistemi_na_zazemqvane/I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65" cy="178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963C" w14:textId="12287B8A" w:rsidR="00AD1ADE" w:rsidRPr="00E96A7F" w:rsidRDefault="00AD1ADE" w:rsidP="00E96A7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A7F">
        <w:rPr>
          <w:rFonts w:ascii="Times New Roman" w:hAnsi="Times New Roman" w:cs="Times New Roman"/>
          <w:b/>
          <w:sz w:val="24"/>
          <w:szCs w:val="24"/>
        </w:rPr>
        <w:t>Неутрален проводник</w:t>
      </w:r>
      <w:r w:rsidR="00E96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A7F">
        <w:rPr>
          <w:rFonts w:ascii="Times New Roman" w:hAnsi="Times New Roman" w:cs="Times New Roman"/>
          <w:b/>
          <w:sz w:val="24"/>
          <w:szCs w:val="24"/>
          <w:lang w:val="en-US"/>
        </w:rPr>
        <w:t>N.</w:t>
      </w:r>
    </w:p>
    <w:p w14:paraId="29AA1540" w14:textId="77777777" w:rsidR="00E71721" w:rsidRDefault="00AD1ADE" w:rsidP="00E71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 xml:space="preserve">Неутрален е проводникът е свързан с неутралната точка на системата </w:t>
      </w:r>
      <w:r w:rsidR="00E71721">
        <w:rPr>
          <w:rFonts w:ascii="Times New Roman" w:hAnsi="Times New Roman" w:cs="Times New Roman"/>
          <w:sz w:val="24"/>
          <w:szCs w:val="24"/>
        </w:rPr>
        <w:t>и</w:t>
      </w:r>
      <w:r w:rsidRPr="006660F9">
        <w:rPr>
          <w:rFonts w:ascii="Times New Roman" w:hAnsi="Times New Roman" w:cs="Times New Roman"/>
          <w:sz w:val="24"/>
          <w:szCs w:val="24"/>
        </w:rPr>
        <w:t xml:space="preserve"> със звездния център на вторичните намотки на трансформатора или намотките</w:t>
      </w:r>
      <w:r w:rsidR="00162FE8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на генератора</w:t>
      </w:r>
      <w:r w:rsidR="00E717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B0433" w14:textId="77777777" w:rsidR="00E71721" w:rsidRDefault="00E71721" w:rsidP="0016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D1ADE" w:rsidRPr="006660F9">
        <w:rPr>
          <w:rFonts w:ascii="Times New Roman" w:hAnsi="Times New Roman" w:cs="Times New Roman"/>
          <w:sz w:val="24"/>
          <w:szCs w:val="24"/>
        </w:rPr>
        <w:t>ой може да спомогне за преноса на електрическа енергия и следователно да създаде</w:t>
      </w:r>
      <w:r w:rsidR="00162FE8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="00AD1ADE" w:rsidRPr="006660F9">
        <w:rPr>
          <w:rFonts w:ascii="Times New Roman" w:hAnsi="Times New Roman" w:cs="Times New Roman"/>
          <w:sz w:val="24"/>
          <w:szCs w:val="24"/>
        </w:rPr>
        <w:t xml:space="preserve">напрежение различно от </w:t>
      </w:r>
      <w:proofErr w:type="spellStart"/>
      <w:r w:rsidR="00AD1ADE" w:rsidRPr="006660F9">
        <w:rPr>
          <w:rFonts w:ascii="Times New Roman" w:hAnsi="Times New Roman" w:cs="Times New Roman"/>
          <w:sz w:val="24"/>
          <w:szCs w:val="24"/>
        </w:rPr>
        <w:t>междуфазните</w:t>
      </w:r>
      <w:proofErr w:type="spellEnd"/>
      <w:r w:rsidR="00AD1ADE" w:rsidRPr="006660F9">
        <w:rPr>
          <w:rFonts w:ascii="Times New Roman" w:hAnsi="Times New Roman" w:cs="Times New Roman"/>
          <w:sz w:val="24"/>
          <w:szCs w:val="24"/>
        </w:rPr>
        <w:t xml:space="preserve"> напрежения. </w:t>
      </w:r>
    </w:p>
    <w:p w14:paraId="54A88046" w14:textId="34AACBD9" w:rsidR="00AD1ADE" w:rsidRPr="006660F9" w:rsidRDefault="00AD1ADE" w:rsidP="0016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В определени случаи и при определени условия функциите</w:t>
      </w:r>
      <w:r w:rsidR="00162FE8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на неутралния проводник и защитния проводник могат да бъдат комбинирани в един проводник (PEN).</w:t>
      </w:r>
    </w:p>
    <w:p w14:paraId="5F4DE32E" w14:textId="20625A60" w:rsidR="00AD1ADE" w:rsidRPr="00342C86" w:rsidRDefault="00AD1ADE" w:rsidP="0016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2C86">
        <w:rPr>
          <w:rFonts w:ascii="Times New Roman" w:hAnsi="Times New Roman" w:cs="Times New Roman"/>
          <w:b/>
          <w:i/>
          <w:sz w:val="24"/>
          <w:szCs w:val="24"/>
        </w:rPr>
        <w:t xml:space="preserve">Защита </w:t>
      </w:r>
      <w:r w:rsidR="00E96A7F" w:rsidRPr="00342C86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Pr="00342C86">
        <w:rPr>
          <w:rFonts w:ascii="Times New Roman" w:hAnsi="Times New Roman" w:cs="Times New Roman"/>
          <w:b/>
          <w:i/>
          <w:sz w:val="24"/>
          <w:szCs w:val="24"/>
        </w:rPr>
        <w:t xml:space="preserve"> прекъсване на неутралния проводник</w:t>
      </w:r>
    </w:p>
    <w:p w14:paraId="151747AB" w14:textId="701A844B" w:rsidR="00AD1ADE" w:rsidRPr="006660F9" w:rsidRDefault="00AD1ADE" w:rsidP="0016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В случай на повреда в неутралния проводник може да възникне напрежение спрямо земята. Това може да</w:t>
      </w:r>
      <w:r w:rsidR="00162FE8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 xml:space="preserve">бъде причинено от късо съединение фаза към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неутрала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и от прекъсване на неутралния проводник</w:t>
      </w:r>
      <w:r w:rsidR="008C3889">
        <w:rPr>
          <w:rFonts w:ascii="Times New Roman" w:hAnsi="Times New Roman" w:cs="Times New Roman"/>
          <w:sz w:val="24"/>
          <w:szCs w:val="24"/>
        </w:rPr>
        <w:t xml:space="preserve">. </w:t>
      </w:r>
      <w:r w:rsidRPr="006660F9">
        <w:rPr>
          <w:rFonts w:ascii="Times New Roman" w:hAnsi="Times New Roman" w:cs="Times New Roman"/>
          <w:sz w:val="24"/>
          <w:szCs w:val="24"/>
        </w:rPr>
        <w:t>Ако само неутралният проводник е прекъснат в четири</w:t>
      </w:r>
      <w:r w:rsidR="00341ABC" w:rsidRPr="0066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проводникова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верига, захранващото напрежение</w:t>
      </w:r>
      <w:r w:rsidR="00162FE8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към еднофазните товари може да се промени така, че те да са захранвани с напрежение, различно от</w:t>
      </w:r>
      <w:r w:rsidR="00162FE8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 xml:space="preserve">напрежението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Uo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фаза към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неутрала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(както е показано на Фигура 1).</w:t>
      </w:r>
    </w:p>
    <w:p w14:paraId="39252830" w14:textId="77777777" w:rsidR="00AD1ADE" w:rsidRPr="006660F9" w:rsidRDefault="00AD1ADE" w:rsidP="0016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Следователно трябва да се вземат всички необходими мерки за предотвратяване на този тип повреда,</w:t>
      </w:r>
      <w:r w:rsidR="00162FE8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а именно да не се използва за защита на неутралния проводник еднополюсно устройство.</w:t>
      </w:r>
    </w:p>
    <w:p w14:paraId="618394B3" w14:textId="77777777" w:rsidR="00AD1ADE" w:rsidRPr="006660F9" w:rsidRDefault="00AD1ADE" w:rsidP="0016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Фигура 1: Прекъсване на неутралния проводник</w:t>
      </w:r>
    </w:p>
    <w:p w14:paraId="0FEC7A03" w14:textId="77777777" w:rsidR="00AD1ADE" w:rsidRPr="006660F9" w:rsidRDefault="00AD1ADE" w:rsidP="0016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7018A0" wp14:editId="5D6DAAAF">
            <wp:extent cx="5760720" cy="206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768A" w14:textId="77777777" w:rsidR="00AD1ADE" w:rsidRPr="006660F9" w:rsidRDefault="00AD1ADE" w:rsidP="0016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Освен това в системи TN-C напрежението спрямо земята, възникващо в неутралния проводник,</w:t>
      </w:r>
    </w:p>
    <w:p w14:paraId="7EFD87D6" w14:textId="341EAB2A" w:rsidR="00311553" w:rsidRPr="006660F9" w:rsidRDefault="00AD1ADE" w:rsidP="0016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представлява опасност за хората, тъй като този проводник е и защитен проводник и</w:t>
      </w:r>
      <w:r w:rsidR="00311553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 xml:space="preserve">това напрежение достига до </w:t>
      </w:r>
      <w:r w:rsidR="008C3889">
        <w:rPr>
          <w:rFonts w:ascii="Times New Roman" w:hAnsi="Times New Roman" w:cs="Times New Roman"/>
          <w:sz w:val="24"/>
          <w:szCs w:val="24"/>
        </w:rPr>
        <w:t xml:space="preserve">всички </w:t>
      </w:r>
      <w:r w:rsidRPr="006660F9">
        <w:rPr>
          <w:rFonts w:ascii="Times New Roman" w:hAnsi="Times New Roman" w:cs="Times New Roman"/>
          <w:sz w:val="24"/>
          <w:szCs w:val="24"/>
        </w:rPr>
        <w:t>свързани</w:t>
      </w:r>
      <w:r w:rsidR="008C3889">
        <w:rPr>
          <w:rFonts w:ascii="Times New Roman" w:hAnsi="Times New Roman" w:cs="Times New Roman"/>
          <w:sz w:val="24"/>
          <w:szCs w:val="24"/>
        </w:rPr>
        <w:t xml:space="preserve"> с нулата</w:t>
      </w:r>
      <w:r w:rsidRPr="006660F9">
        <w:rPr>
          <w:rFonts w:ascii="Times New Roman" w:hAnsi="Times New Roman" w:cs="Times New Roman"/>
          <w:sz w:val="24"/>
          <w:szCs w:val="24"/>
        </w:rPr>
        <w:t xml:space="preserve">, достъпни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проводящи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части. </w:t>
      </w:r>
    </w:p>
    <w:p w14:paraId="5F5118BF" w14:textId="77777777" w:rsidR="00AD1ADE" w:rsidRPr="006660F9" w:rsidRDefault="00AD1ADE" w:rsidP="0016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lastRenderedPageBreak/>
        <w:t>За системи TN-C стандартите</w:t>
      </w:r>
      <w:r w:rsidR="00311553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определят минимални сечения за неутралния проводник</w:t>
      </w:r>
      <w:r w:rsidR="00311553" w:rsidRPr="006660F9">
        <w:rPr>
          <w:rFonts w:ascii="Times New Roman" w:hAnsi="Times New Roman" w:cs="Times New Roman"/>
          <w:sz w:val="24"/>
          <w:szCs w:val="24"/>
        </w:rPr>
        <w:t>,</w:t>
      </w:r>
      <w:r w:rsidRPr="006660F9">
        <w:rPr>
          <w:rFonts w:ascii="Times New Roman" w:hAnsi="Times New Roman" w:cs="Times New Roman"/>
          <w:sz w:val="24"/>
          <w:szCs w:val="24"/>
        </w:rPr>
        <w:t xml:space="preserve"> за да се предотврати случайно</w:t>
      </w:r>
      <w:r w:rsidR="00311553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 xml:space="preserve">прекъсване и забраняват използването на устройства (еднополюсни или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многополюсни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>), които могат да</w:t>
      </w:r>
      <w:r w:rsidR="00311553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прекъснат PEN проводника.</w:t>
      </w:r>
    </w:p>
    <w:p w14:paraId="452F48E7" w14:textId="77777777" w:rsidR="00AD1ADE" w:rsidRPr="006660F9" w:rsidRDefault="00AD1ADE" w:rsidP="0016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Необходимостта от защита на неутралния проводник и възможността за прекъсване на веригата</w:t>
      </w:r>
    </w:p>
    <w:p w14:paraId="420CA6E0" w14:textId="77777777" w:rsidR="00AD1ADE" w:rsidRPr="006660F9" w:rsidRDefault="00AD1ADE" w:rsidP="0016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зависят от разпределителната система:</w:t>
      </w:r>
    </w:p>
    <w:p w14:paraId="7A6ABADC" w14:textId="04495F62" w:rsidR="00064C4C" w:rsidRPr="006660F9" w:rsidRDefault="00064C4C" w:rsidP="0006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• Ако сечението на неутралния проводник е равно или по-голямо от сечението на фазовия проводник, не е</w:t>
      </w:r>
      <w:r w:rsidR="00FE56A2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 xml:space="preserve">необходимо да се установява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надноминален</w:t>
      </w:r>
      <w:proofErr w:type="spellEnd"/>
      <w:r w:rsidR="001366E3" w:rsidRPr="00666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свръхток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>) ток в неутралния проводник, нито да се използва</w:t>
      </w:r>
      <w:r w:rsidR="00FE56A2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прекъсващо устройство (неутралният проводник не се защитава, нито се прекъсва);</w:t>
      </w:r>
    </w:p>
    <w:p w14:paraId="6B8F81CE" w14:textId="77777777" w:rsidR="00064C4C" w:rsidRPr="006660F9" w:rsidRDefault="00064C4C" w:rsidP="0006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 xml:space="preserve">• Ако сечението на неутралния проводник е по-малко от сечението на фазовия проводник,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свръхтоковете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в</w:t>
      </w:r>
      <w:r w:rsidR="00FE56A2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неутралния проводник трябва да бъдат установени, така че при нужда да бъдат прекъснати фазовите</w:t>
      </w:r>
      <w:r w:rsidR="00FE56A2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проводници, но не непременно и неутралният проводник (така той е защитен без да бъде прекъсван): в този</w:t>
      </w:r>
      <w:r w:rsidR="00FE56A2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 xml:space="preserve">случай не е необходимо да се установява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надноминален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ток в неутралния проводник, ако са изпълнени</w:t>
      </w:r>
      <w:r w:rsidR="00FE56A2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едновременно следните условия:</w:t>
      </w:r>
    </w:p>
    <w:p w14:paraId="7B73ADA6" w14:textId="77777777" w:rsidR="00064C4C" w:rsidRPr="006660F9" w:rsidRDefault="00064C4C" w:rsidP="0006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1. Неутралният проводник е защитен от късо съединение чрез защитното устройство на фазовите</w:t>
      </w:r>
    </w:p>
    <w:p w14:paraId="1FD9B636" w14:textId="77777777" w:rsidR="00064C4C" w:rsidRPr="006660F9" w:rsidRDefault="00064C4C" w:rsidP="0006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проводници;</w:t>
      </w:r>
    </w:p>
    <w:p w14:paraId="7E3007A9" w14:textId="77777777" w:rsidR="00064C4C" w:rsidRPr="006660F9" w:rsidRDefault="00064C4C" w:rsidP="0006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>2. Максималният ток, който може да протече през неутралния проводник по време на нормална работа,</w:t>
      </w:r>
      <w:r w:rsidR="00FE56A2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 xml:space="preserve">е по-нисък от допустимото токово натоварване на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неутралата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>.</w:t>
      </w:r>
    </w:p>
    <w:p w14:paraId="13A2DAA1" w14:textId="628EE551" w:rsidR="00064C4C" w:rsidRDefault="00064C4C" w:rsidP="0006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0F9">
        <w:rPr>
          <w:rFonts w:ascii="Times New Roman" w:hAnsi="Times New Roman" w:cs="Times New Roman"/>
          <w:sz w:val="24"/>
          <w:szCs w:val="24"/>
        </w:rPr>
        <w:t xml:space="preserve">В TN-S системи не е необходимо </w:t>
      </w:r>
      <w:proofErr w:type="spellStart"/>
      <w:r w:rsidRPr="006660F9">
        <w:rPr>
          <w:rFonts w:ascii="Times New Roman" w:hAnsi="Times New Roman" w:cs="Times New Roman"/>
          <w:sz w:val="24"/>
          <w:szCs w:val="24"/>
        </w:rPr>
        <w:t>неутралите</w:t>
      </w:r>
      <w:proofErr w:type="spellEnd"/>
      <w:r w:rsidRPr="006660F9">
        <w:rPr>
          <w:rFonts w:ascii="Times New Roman" w:hAnsi="Times New Roman" w:cs="Times New Roman"/>
          <w:sz w:val="24"/>
          <w:szCs w:val="24"/>
        </w:rPr>
        <w:t xml:space="preserve"> да бъдат прекъсвани, ако условията на захранване са такива, че</w:t>
      </w:r>
      <w:r w:rsidR="00FE56A2" w:rsidRPr="006660F9">
        <w:rPr>
          <w:rFonts w:ascii="Times New Roman" w:hAnsi="Times New Roman" w:cs="Times New Roman"/>
          <w:sz w:val="24"/>
          <w:szCs w:val="24"/>
        </w:rPr>
        <w:t xml:space="preserve"> </w:t>
      </w:r>
      <w:r w:rsidRPr="006660F9">
        <w:rPr>
          <w:rFonts w:ascii="Times New Roman" w:hAnsi="Times New Roman" w:cs="Times New Roman"/>
          <w:sz w:val="24"/>
          <w:szCs w:val="24"/>
        </w:rPr>
        <w:t>неутралният проводник е надеждно заземен и е със същия потенциал както земята.</w:t>
      </w:r>
    </w:p>
    <w:p w14:paraId="748E076C" w14:textId="77777777" w:rsidR="00CF2B9B" w:rsidRPr="003D7358" w:rsidRDefault="00CF2B9B" w:rsidP="00CF2B9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bg-BG"/>
        </w:rPr>
      </w:pPr>
    </w:p>
    <w:p w14:paraId="07BFA443" w14:textId="77777777" w:rsidR="00CF2B9B" w:rsidRPr="00B71FB4" w:rsidRDefault="00CF2B9B" w:rsidP="00CF2B9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1FB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Видове устройства за заземяване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5E0D52B7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Заземителите са разделени на два вида: изкуствени и естествени. </w:t>
      </w:r>
    </w:p>
    <w:p w14:paraId="402B0F0C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6F8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Първият тип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заземителни конструкции включва използването на различни метални предмети. Те могат да бъдат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корозоустойчиви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винкели, пръти и тръби, набити в земята. Те са свързани помежду си чрез шини от стомана или кръгла стомана с голям диаметър (над ф 8 mm) чрез метода на заваряване. Заварката се изпълнява със стоманени електроди и с дължина на препокриване над 4 см. След заваряването  се вземат мерки за защита на съединението срещу корозия.</w:t>
      </w:r>
    </w:p>
    <w:p w14:paraId="4EED0DA9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Заземителните проводници, разположени на открито се боядисват с черна боя. Корпусите на електрически инсталации, машини и апарати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основният контакт на заземителя към заземяващия контур се свързват с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болтови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връзки. </w:t>
      </w:r>
    </w:p>
    <w:p w14:paraId="7731DF1D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Има изискване за м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инимално </w:t>
      </w:r>
      <w:hyperlink r:id="rId13" w:history="1">
        <w:r w:rsidRPr="006660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допустим размер</w:t>
        </w:r>
      </w:hyperlink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проводници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материали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използвани за заземителни системи, положени в земята. Например, ако се използва винкел от поцинкована стомана, дебелината на стената трябва да бъде 4 mm или повече. Често се използва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поциткована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шина с размери 40х4. Най-трайна е инсталацията изпълнена от неръждаема стомана, но цената й е висока.</w:t>
      </w:r>
    </w:p>
    <w:p w14:paraId="4F4949C1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Минимални допустими сечения:</w:t>
      </w:r>
    </w:p>
    <w:p w14:paraId="499F5272" w14:textId="77777777" w:rsidR="00CF2B9B" w:rsidRPr="006660F9" w:rsidRDefault="00CF2B9B" w:rsidP="00CF2B9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75 mm </w:t>
      </w:r>
      <w:r w:rsidRPr="006660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, ако се използва стомана;</w:t>
      </w:r>
    </w:p>
    <w:p w14:paraId="002AB762" w14:textId="77777777" w:rsidR="00CF2B9B" w:rsidRPr="006660F9" w:rsidRDefault="00CF2B9B" w:rsidP="00CF2B9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35 mm </w:t>
      </w:r>
      <w:r w:rsidRPr="006660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 алуминий;</w:t>
      </w:r>
    </w:p>
    <w:p w14:paraId="01C9E786" w14:textId="77777777" w:rsidR="00CF2B9B" w:rsidRPr="006660F9" w:rsidRDefault="00CF2B9B" w:rsidP="00CF2B9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 mm </w:t>
      </w:r>
      <w:r w:rsidRPr="006660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 мед.</w:t>
      </w:r>
    </w:p>
    <w:p w14:paraId="39C3A6A5" w14:textId="7DE45802" w:rsidR="00CF2B9B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6F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Вторият тип са </w:t>
      </w:r>
      <w:r w:rsidRPr="003A6F8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естествените заземители</w:t>
      </w:r>
      <w:r w:rsidRPr="003A6F8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Pr="003A6F8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тях се използват съществуващи в сградите метални конструкции, които са свързани към земята. Всички стоманобетонни конструкции трябва да имат излази за свързване им в заземителния контур.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ВиК това са напорните и смукателните водопроводи.</w:t>
      </w:r>
    </w:p>
    <w:p w14:paraId="3C114527" w14:textId="77777777" w:rsidR="00CF2B9B" w:rsidRPr="00CF2B9B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6EB8EF24" w14:textId="77777777" w:rsidR="00CF2B9B" w:rsidRPr="004F5507" w:rsidRDefault="00CF2B9B" w:rsidP="00CF2B9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4F55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Електрическо повторно заземяване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</w:t>
      </w:r>
    </w:p>
    <w:p w14:paraId="47BB35E2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електрически инсталации със заземена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неутрала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000 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V, когато не е възможно да се осигури електрическа безопасност само с помощта на защитно автоматично изключване на електрозахранването, се извършва повторно заземяване.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4" w:history="1">
        <w:r w:rsidRPr="006660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Повторно заземяване</w:t>
        </w:r>
      </w:hyperlink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  - това е умишленото свързване на неутралния защитен проводник (PE) на веригата към заземяващото устройство.</w:t>
      </w:r>
    </w:p>
    <w:p w14:paraId="740EF80A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има система за изравняване на потенциала, към която са свързани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проводящите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структури, повторното заземяване се осигурява от тези естествени заземявания и изкуствено заземяване не е необходимо.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Общото съпротивление на повторното заземяване на PEN проводника през всяко време на годината следва да бъде не повече от 10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Oма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напрежение 380 V на източника. </w:t>
      </w:r>
    </w:p>
    <w:p w14:paraId="7D4E88C5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повторно заземяване, токът на късо съединение преминава не само през неутралния защитен проводник, но и частично през земята през заземителите. В резултат на това напрежението спрямо земята върху корпуса на повредения електрически консуматор намалява.</w:t>
      </w:r>
    </w:p>
    <w:p w14:paraId="48E1F88F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използване на TN системата се препоръчва да се заземят проводниците PE и PEN на входа на електрическите инсталации на сградите, както и на други достъпни места. В големи и многоетажни 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сгради, изравняването на потенциала се извършва чрез свързване на неутралния защитен проводник към основната заземителна шина.</w:t>
      </w:r>
    </w:p>
    <w:p w14:paraId="20095DB1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самостоятелни електрически приемници на външна инсталация, както и за сгради или конструкции с метален корпус, повторното заземяване изпълнява функцията на изравняване на потенциалите между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проводимите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 на тези структури и земята, които също се допират до земята и това води до намаляване на възможните стойности на крачни напрежения.</w:t>
      </w:r>
    </w:p>
    <w:p w14:paraId="225C1DAE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За </w:t>
      </w:r>
      <w:r w:rsidRPr="00296F8D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bg-BG"/>
        </w:rPr>
        <w:t>изравняване на потенциалите</w:t>
      </w:r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в електрически инсталации трябва да свързва следните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>проводими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bg-BG"/>
        </w:rPr>
        <w:t xml:space="preserve"> части:</w:t>
      </w:r>
    </w:p>
    <w:p w14:paraId="42EB4F89" w14:textId="77777777" w:rsidR="00CF2B9B" w:rsidRPr="006660F9" w:rsidRDefault="00CF2B9B" w:rsidP="00CF2B9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нулев защитен PE- или PEN-проводник на захранващия кабел в системата TN;</w:t>
      </w:r>
    </w:p>
    <w:p w14:paraId="585724DE" w14:textId="77777777" w:rsidR="00CF2B9B" w:rsidRPr="006660F9" w:rsidRDefault="00CF2B9B" w:rsidP="00CF2B9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метални тръби за комуникации, влизащи в сградата: топла и студена вода, канализация, отопление, газоснабдяване и др. </w:t>
      </w:r>
    </w:p>
    <w:p w14:paraId="222E3A48" w14:textId="77777777" w:rsidR="00CF2B9B" w:rsidRPr="006660F9" w:rsidRDefault="00CF2B9B" w:rsidP="00CF2B9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метални части на рамката на сградата.</w:t>
      </w:r>
    </w:p>
    <w:p w14:paraId="627EA9A1" w14:textId="77777777" w:rsidR="00CF2B9B" w:rsidRPr="006660F9" w:rsidRDefault="00CF2B9B" w:rsidP="00CF2B9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метални части на централизирани вентилационни и климатични системи. </w:t>
      </w:r>
    </w:p>
    <w:p w14:paraId="303E7EA6" w14:textId="77777777" w:rsidR="00CF2B9B" w:rsidRPr="006660F9" w:rsidRDefault="00CF2B9B" w:rsidP="00CF2B9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заземяващо устройство на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мълниезащитната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система.</w:t>
      </w:r>
    </w:p>
    <w:p w14:paraId="688D7521" w14:textId="77777777" w:rsidR="00CF2B9B" w:rsidRPr="006660F9" w:rsidRDefault="00CF2B9B" w:rsidP="00CF2B9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телекомуникационни кабели с метална обвивка.</w:t>
      </w:r>
    </w:p>
    <w:p w14:paraId="15D35021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 бъдат свързани към основната система за изравняване на потенциала, всички посочени части трябва да бъдат свързани към основната заземителна шина с помощта на проводници.</w:t>
      </w:r>
    </w:p>
    <w:p w14:paraId="66B5ACFF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Основната задача на повторното заземяване на защитния проводник е да се намали напрежението на откритите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проводими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части. При прекъсване на неутралния проводник към земя и липса на повторно заземяване, напрежението на корпусите на всички консуматори зад точката на прекъсване ще бъде близко до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фазното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дълго време, тъй като такива повреди не могат да бъдат автоматично изключени от защитните устройства.</w:t>
      </w:r>
    </w:p>
    <w:p w14:paraId="21DCDB2D" w14:textId="77777777" w:rsidR="00CF2B9B" w:rsidRPr="00CF2B9B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0D11FB2" w14:textId="5F094877" w:rsidR="00CF2B9B" w:rsidRPr="006660F9" w:rsidRDefault="00CF2B9B" w:rsidP="00CF2B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17B35D3" wp14:editId="72791223">
            <wp:extent cx="1929777" cy="1801121"/>
            <wp:effectExtent l="0" t="0" r="0" b="8890"/>
            <wp:docPr id="16" name="Picture 16" descr="https://electric-in-home.com/wp-content/uploads/2017/pico-ncc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lectric-in-home.com/wp-content/uploads/2017/pico-ncc1b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67" cy="18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0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6660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9CAA3EF" wp14:editId="0524D89E">
            <wp:extent cx="1940656" cy="1781810"/>
            <wp:effectExtent l="0" t="0" r="2540" b="8890"/>
            <wp:docPr id="15" name="Picture 15" descr="https://electric-in-home.com/wp-content/uploads/2017/ddb7-458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lectric-in-home.com/wp-content/uploads/2017/ddb7-45867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09" cy="18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0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22DD3A0" wp14:editId="63EFD4A1">
            <wp:extent cx="2400727" cy="1800281"/>
            <wp:effectExtent l="0" t="0" r="0" b="0"/>
            <wp:docPr id="22" name="Picture 22" descr="https://electric-in-home.com/wp-content/uploads/2017/hufile-fo93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ctric-in-home.com/wp-content/uploads/2017/hufile-fo93d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895" cy="185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9BB0A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 метод за свързване със земята е чрез </w:t>
      </w:r>
      <w:proofErr w:type="spellStart"/>
      <w:r w:rsidRPr="006660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занулителният</w:t>
      </w:r>
      <w:proofErr w:type="spellEnd"/>
      <w:r w:rsidRPr="006660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контур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D49647F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Състои се от свързани метални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нетоководещи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 със заземения неутрален проводник. </w:t>
      </w:r>
    </w:p>
    <w:p w14:paraId="73A12B42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Зануляването осигурява протичането на ток на късо съединение по време на всяко затваряне на фазата през човешкото тяло и задействане на устройство за защитно изключване.</w:t>
      </w:r>
    </w:p>
    <w:p w14:paraId="09057BFD" w14:textId="50251FC5" w:rsidR="00CF2B9B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93BC61C" w14:textId="77777777" w:rsidR="00CF2B9B" w:rsidRPr="00CF2B9B" w:rsidRDefault="00CF2B9B" w:rsidP="00CF2B9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2B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Проектиране на мрежи със заземена </w:t>
      </w:r>
      <w:proofErr w:type="spellStart"/>
      <w:r w:rsidRPr="00CF2B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неутрала</w:t>
      </w:r>
      <w:proofErr w:type="spellEnd"/>
      <w:r w:rsidRPr="00CF2B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02CB40FD" w14:textId="77777777" w:rsidR="009A1D08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Трансформаторите и генераторите, използвани за тези електрически инсталации, имат трифазни линии и една неутрална (нулева). </w:t>
      </w:r>
      <w:r w:rsidR="009A1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C8AC5F5" w14:textId="30BB9BA5" w:rsidR="009A1D08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Напрежението между фазите се нарича </w:t>
      </w:r>
      <w:r w:rsidRPr="009A1D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линейно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между всяка фаза и нула</w:t>
      </w:r>
      <w:r w:rsidR="009A1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</w:t>
      </w:r>
      <w:proofErr w:type="spellStart"/>
      <w:r w:rsidRPr="009A1D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фазно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14:paraId="53D27452" w14:textId="659A53B9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Линейното напрежение в битовите мрежи е 380 V, а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фазното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равна на 220 V.</w:t>
      </w:r>
    </w:p>
    <w:p w14:paraId="4BC546A7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Подстанцията, в която е монтиран силовият трансформатор, има заземен контур: свързани помежду си стоманени или медни части,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които са 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със земята. Геометричните размери на заземяващия контур се изчисляват така, че той ефективно да отвежда тока в земята. </w:t>
      </w:r>
    </w:p>
    <w:p w14:paraId="6A345ED7" w14:textId="77777777" w:rsidR="00CF2B9B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трансформаторни подстанции съпротивлението на заземяващия контур не трябва да надвишава </w:t>
      </w:r>
    </w:p>
    <w:p w14:paraId="762746B4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4 ома при номинално напрежение от 380 V.</w:t>
      </w:r>
    </w:p>
    <w:p w14:paraId="46D8FB24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Излазите от заземителния контур са свързани към нулевата шина - метална лента на разпределителното устройство, към която е свързан и проводникът от нулевата клема на трансформатора. Нулевите проводници на изходящите кабели са свързани към същата шина. Кабелни линии, изпълнявани от подстанцията, се изпълняват с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четирижилни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кабели. </w:t>
      </w:r>
    </w:p>
    <w:p w14:paraId="0D277EDB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Електрическите инсталации на потребителя за входа на захранващото напрежение имат входно разпределително табло. То също съдържа </w:t>
      </w:r>
      <w:hyperlink r:id="rId18" w:history="1">
        <w:r w:rsidRPr="006660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нулева шина</w:t>
        </w:r>
      </w:hyperlink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.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свързва захранването с нулевите проводници на </w:t>
      </w:r>
      <w:hyperlink r:id="rId19" w:history="1">
        <w:r w:rsidRPr="006660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кабелните линии</w:t>
        </w:r>
      </w:hyperlink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вътре в сградата.  При изпълнение на повторно заземяване, то също се свързва с нулевата шина.</w:t>
      </w:r>
    </w:p>
    <w:p w14:paraId="3F3A44D1" w14:textId="77777777" w:rsidR="00CF2B9B" w:rsidRPr="00D12F82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B409FB5" w14:textId="77777777" w:rsidR="00CF2B9B" w:rsidRPr="00910D9A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27259E0" w14:textId="77777777" w:rsidR="00CF2B9B" w:rsidRPr="00BD53A9" w:rsidRDefault="00CF2B9B" w:rsidP="00BD53A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3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Проверката на ефективността на заземяването.</w:t>
      </w:r>
    </w:p>
    <w:p w14:paraId="67EEAC5B" w14:textId="77777777" w:rsidR="00CF2B9B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D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Техническото състояние на заземяващите устройства се </w:t>
      </w:r>
      <w:r w:rsidRPr="00D075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по метода за проверка на видимата част на устройството, проверка с частично разкопаване на почвата и измерване на параметрите на заземяващото устройство.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Проверката е регламентирана със заповед </w:t>
      </w:r>
    </w:p>
    <w:p w14:paraId="4A5711EC" w14:textId="77777777" w:rsidR="00CF2B9B" w:rsidRPr="00D07503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154 от 27.12.2008 год.</w:t>
      </w:r>
    </w:p>
    <w:p w14:paraId="09577609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 се изпълнява веднъж годишно и се попълва типов протокол за направената проверка.</w:t>
      </w:r>
    </w:p>
    <w:p w14:paraId="7B57EEF0" w14:textId="77777777" w:rsidR="00CF2B9B" w:rsidRPr="00910D9A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77766BD0" w14:textId="77777777" w:rsidR="00CF2B9B" w:rsidRPr="00BD53A9" w:rsidRDefault="00CF2B9B" w:rsidP="00BD53A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53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Оборудване и средства за измерване на съпротивлението на заземяване</w:t>
      </w:r>
    </w:p>
    <w:p w14:paraId="151309DE" w14:textId="77777777" w:rsidR="00CF2B9B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Уредите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измерване на съпротивлението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заземителите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М416 и </w:t>
      </w:r>
      <w:r w:rsidRPr="006660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MRU-30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166E5481" w14:textId="77777777" w:rsidR="00CF2B9B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змервателните устройства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комплектовани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токови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напреженови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електроди и предаващи и приемащи клещи.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AC9DF3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Подробности за работа с тези уреди са предоставени в инструкциите за работа с 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М416 и </w:t>
      </w:r>
      <w:r w:rsidRPr="006660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MRU-30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3438E2" w14:textId="77777777" w:rsidR="00CF2B9B" w:rsidRPr="00BD53A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4C772C7D" w14:textId="77777777" w:rsidR="00CF2B9B" w:rsidRPr="006660F9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ED12DC9" wp14:editId="1121BD6A">
            <wp:extent cx="2596080" cy="1924167"/>
            <wp:effectExtent l="0" t="0" r="0" b="0"/>
            <wp:docPr id="13" name="Picture 13" descr="https://electric-in-home.com/wp-content/uploads/2017/8ab8ab-458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lectric-in-home.com/wp-content/uploads/2017/8ab8ab-45866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08" cy="195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46BB" w14:textId="77777777" w:rsidR="00CF2B9B" w:rsidRPr="004F5507" w:rsidRDefault="00CF2B9B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7EE5B04A" w14:textId="0CA64AC3" w:rsidR="00F2353B" w:rsidRPr="00BD53A9" w:rsidRDefault="00F2353B" w:rsidP="00BD53A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53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Безопасна експлоатация на електрически инсталации</w:t>
      </w:r>
      <w:r w:rsidR="00CF2B9B" w:rsidRPr="00BD53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.</w:t>
      </w:r>
    </w:p>
    <w:p w14:paraId="4CA91313" w14:textId="77777777" w:rsidR="00F2353B" w:rsidRPr="006660F9" w:rsidRDefault="00F2353B" w:rsidP="00F23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Невъзможно е да се елиминират напълно факторите, които застрашават здравето и живота на хората, работещи по електрически инсталации. Но да се направи възможно най-безопасна работа с ел. инсталациите е не само възможно, но и необходимо. </w:t>
      </w:r>
    </w:p>
    <w:p w14:paraId="0D4D940D" w14:textId="77777777" w:rsidR="00F2353B" w:rsidRPr="006660F9" w:rsidRDefault="00F2353B" w:rsidP="00F23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Защитното заземяване и защитното зануляване са комплекс от технически мероприятия, които</w:t>
      </w:r>
    </w:p>
    <w:p w14:paraId="74356985" w14:textId="77777777" w:rsidR="00F2353B" w:rsidRPr="006660F9" w:rsidRDefault="00F2353B" w:rsidP="00F23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предпазват поддържащия персонал и потребителите, които използват ел. </w:t>
      </w:r>
      <w:hyperlink r:id="rId21" w:history="1">
        <w:r w:rsidRPr="006660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уреди</w:t>
        </w:r>
      </w:hyperlink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и устройства. </w:t>
      </w:r>
    </w:p>
    <w:p w14:paraId="159C8A6A" w14:textId="77777777" w:rsidR="00406226" w:rsidRPr="006660F9" w:rsidRDefault="00406226" w:rsidP="0040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Теоретично, за всяка точка в електрическата мрежа потенциалът на неутралния проводник спрямо земята е нула. Заземената нулева шина при потребителя прави това равенство още по-трайно, особено ако подстанцията е отдалечена.</w:t>
      </w:r>
    </w:p>
    <w:p w14:paraId="3176B37D" w14:textId="77777777" w:rsidR="00406226" w:rsidRPr="00406226" w:rsidRDefault="00406226" w:rsidP="0040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062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Възможен е електрически удар при:</w:t>
      </w:r>
    </w:p>
    <w:p w14:paraId="31D097FB" w14:textId="77777777" w:rsidR="00406226" w:rsidRPr="006660F9" w:rsidRDefault="00406226" w:rsidP="0040622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Нарушения в изолацията вътре в електрическото оборудване, когато металният му корпус е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офазен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A633C4C" w14:textId="77777777" w:rsidR="00406226" w:rsidRPr="006660F9" w:rsidRDefault="00406226" w:rsidP="0040622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Нарушения на изолацията на проводници и кабели, положени по  металните конструкции;</w:t>
      </w:r>
    </w:p>
    <w:p w14:paraId="3C0CE75B" w14:textId="77777777" w:rsidR="00406226" w:rsidRPr="006660F9" w:rsidRDefault="00406226" w:rsidP="0040622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Грешки при ремонта и експлоатацията, водещи до директен контакт с електрическото оборудване под фазово напрежение.</w:t>
      </w:r>
    </w:p>
    <w:p w14:paraId="56146D4B" w14:textId="77777777" w:rsidR="00406226" w:rsidRPr="006660F9" w:rsidRDefault="00406226" w:rsidP="0040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изключване на гореописаните ситуации, всички заграждения на електрически уреди и метални конструкции са свързани към заземителния контур. В предприятията за тази цел в помещенията с електрическо оборудване се изпълнява заземителен контур, към която се съединяват всички метални части. Така че техният потенциал се изравнява с потенциала на земята.</w:t>
      </w:r>
    </w:p>
    <w:p w14:paraId="68B1AAEA" w14:textId="77777777" w:rsidR="00406226" w:rsidRPr="006660F9" w:rsidRDefault="00406226" w:rsidP="0040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фазовият проводник се допре до корпус на машина и тя е заземена, част от токът на повредата ще тече по земния проводник към заземяващия контур. Съпротивлението на тялото на човек спрямо земята е много по-голяма от съпротивлението заземителя. Така ограничаваме големината на тока, който ще протече през човешкото тяло.</w:t>
      </w:r>
    </w:p>
    <w:p w14:paraId="02F6B697" w14:textId="77777777" w:rsidR="00406226" w:rsidRPr="006660F9" w:rsidRDefault="00406226" w:rsidP="0040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Вторият принцип на защита е бързото изключване на аварийния режим. </w:t>
      </w:r>
    </w:p>
    <w:p w14:paraId="4DC781B1" w14:textId="77777777" w:rsidR="00406226" w:rsidRPr="006660F9" w:rsidRDefault="00406226" w:rsidP="0040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Голям ток на късо съединение ще протече по нулевия проводник към </w:t>
      </w:r>
      <w:proofErr w:type="spellStart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неутралата</w:t>
      </w:r>
      <w:proofErr w:type="spellEnd"/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трансформатора. При това ще изключи предпазител или прекъсвач. Аварията ще бъде елиминирана почти незабавно, повредената зона ще бъде изключена.</w:t>
      </w:r>
    </w:p>
    <w:p w14:paraId="6BA3F533" w14:textId="77777777" w:rsidR="00406226" w:rsidRPr="00CF2B9B" w:rsidRDefault="00406226" w:rsidP="00CF2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F2B9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Защита от крачно напрежение. </w:t>
      </w:r>
    </w:p>
    <w:p w14:paraId="0C029134" w14:textId="77777777" w:rsidR="00406226" w:rsidRPr="006660F9" w:rsidRDefault="00406226" w:rsidP="0040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имаме фазов проводник в допир с мокър </w:t>
      </w:r>
      <w:hyperlink r:id="rId22" w:history="1">
        <w:r w:rsidRPr="006660F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бетонен под</w:t>
        </w:r>
      </w:hyperlink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  /в помпена станция/ опасен за живота потенциал се разпространява от него като кръгове под формата на вълни. Ако вървим по пода, краката ни свързват точки с различни потенциали и може да попаднем под крачно напрежение.</w:t>
      </w:r>
    </w:p>
    <w:p w14:paraId="59892C1D" w14:textId="77777777" w:rsidR="00406226" w:rsidRDefault="00406226" w:rsidP="0040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такава ситуация в пода се разполага система за изравняване на потенциала: метална решетка, която на няколко места е свързана със заземяващия контур. </w:t>
      </w:r>
    </w:p>
    <w:p w14:paraId="072558CD" w14:textId="566C5516" w:rsidR="00CF2B9B" w:rsidRDefault="00406226" w:rsidP="0040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Арматурата в бетона на пода и фундаментите на ПА, както и рамите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също </w:t>
      </w:r>
      <w:r w:rsidRPr="006660F9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заземяват.</w:t>
      </w:r>
    </w:p>
    <w:sectPr w:rsidR="00CF2B9B" w:rsidSect="004112F9">
      <w:pgSz w:w="11906" w:h="16838"/>
      <w:pgMar w:top="340" w:right="340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20A"/>
    <w:multiLevelType w:val="hybridMultilevel"/>
    <w:tmpl w:val="C24452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469"/>
    <w:multiLevelType w:val="hybridMultilevel"/>
    <w:tmpl w:val="D2EC3C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5FF0"/>
    <w:multiLevelType w:val="hybridMultilevel"/>
    <w:tmpl w:val="314CA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7F13"/>
    <w:multiLevelType w:val="multilevel"/>
    <w:tmpl w:val="9EBE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C60BD"/>
    <w:multiLevelType w:val="hybridMultilevel"/>
    <w:tmpl w:val="AF1C33A0"/>
    <w:lvl w:ilvl="0" w:tplc="982A1F8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BA2"/>
    <w:multiLevelType w:val="multilevel"/>
    <w:tmpl w:val="F38A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561FA"/>
    <w:multiLevelType w:val="multilevel"/>
    <w:tmpl w:val="FA42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61BD0"/>
    <w:multiLevelType w:val="hybridMultilevel"/>
    <w:tmpl w:val="B4EAE3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1B85"/>
    <w:multiLevelType w:val="hybridMultilevel"/>
    <w:tmpl w:val="D08033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81261"/>
    <w:multiLevelType w:val="hybridMultilevel"/>
    <w:tmpl w:val="919ED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C4A95"/>
    <w:multiLevelType w:val="hybridMultilevel"/>
    <w:tmpl w:val="E98A10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A1AA7"/>
    <w:multiLevelType w:val="hybridMultilevel"/>
    <w:tmpl w:val="1ECE4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379D0"/>
    <w:multiLevelType w:val="hybridMultilevel"/>
    <w:tmpl w:val="FD7C0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3699C"/>
    <w:multiLevelType w:val="hybridMultilevel"/>
    <w:tmpl w:val="3A681D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DE"/>
    <w:rsid w:val="00064C4C"/>
    <w:rsid w:val="00077D2D"/>
    <w:rsid w:val="000D3B27"/>
    <w:rsid w:val="000F2CA7"/>
    <w:rsid w:val="00113C08"/>
    <w:rsid w:val="00121F85"/>
    <w:rsid w:val="001366E3"/>
    <w:rsid w:val="00152B2D"/>
    <w:rsid w:val="00162FE8"/>
    <w:rsid w:val="001C3A4E"/>
    <w:rsid w:val="00235CE2"/>
    <w:rsid w:val="00252B46"/>
    <w:rsid w:val="00296F8D"/>
    <w:rsid w:val="002D4226"/>
    <w:rsid w:val="00311553"/>
    <w:rsid w:val="00341ABC"/>
    <w:rsid w:val="00342C86"/>
    <w:rsid w:val="00367F98"/>
    <w:rsid w:val="003A6F81"/>
    <w:rsid w:val="003D7358"/>
    <w:rsid w:val="00406226"/>
    <w:rsid w:val="004112F9"/>
    <w:rsid w:val="004F5507"/>
    <w:rsid w:val="0053368F"/>
    <w:rsid w:val="005670E9"/>
    <w:rsid w:val="00577373"/>
    <w:rsid w:val="005A4154"/>
    <w:rsid w:val="005E6F3B"/>
    <w:rsid w:val="0060540A"/>
    <w:rsid w:val="00650469"/>
    <w:rsid w:val="006660F9"/>
    <w:rsid w:val="006955E6"/>
    <w:rsid w:val="00742AC0"/>
    <w:rsid w:val="0076433D"/>
    <w:rsid w:val="007A79EC"/>
    <w:rsid w:val="00802785"/>
    <w:rsid w:val="00847205"/>
    <w:rsid w:val="00896774"/>
    <w:rsid w:val="008C3889"/>
    <w:rsid w:val="00910D9A"/>
    <w:rsid w:val="00971299"/>
    <w:rsid w:val="009A1D08"/>
    <w:rsid w:val="00A100F2"/>
    <w:rsid w:val="00AD1ADE"/>
    <w:rsid w:val="00AE2AFB"/>
    <w:rsid w:val="00B71FB4"/>
    <w:rsid w:val="00BC3F0D"/>
    <w:rsid w:val="00BD53A9"/>
    <w:rsid w:val="00C25F40"/>
    <w:rsid w:val="00C415B0"/>
    <w:rsid w:val="00C94F02"/>
    <w:rsid w:val="00CF2B9B"/>
    <w:rsid w:val="00D07503"/>
    <w:rsid w:val="00D12F82"/>
    <w:rsid w:val="00D82D49"/>
    <w:rsid w:val="00E1112B"/>
    <w:rsid w:val="00E67ED1"/>
    <w:rsid w:val="00E71721"/>
    <w:rsid w:val="00E95542"/>
    <w:rsid w:val="00E96A7F"/>
    <w:rsid w:val="00EA0B40"/>
    <w:rsid w:val="00EE5A52"/>
    <w:rsid w:val="00F2353B"/>
    <w:rsid w:val="00FB3E3E"/>
    <w:rsid w:val="00FB4E49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31EB"/>
  <w15:chartTrackingRefBased/>
  <w15:docId w15:val="{31E11413-38B9-4C0B-BDD1-A7E148EA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5E6"/>
    <w:rPr>
      <w:b/>
      <w:bCs/>
    </w:rPr>
  </w:style>
  <w:style w:type="paragraph" w:styleId="NormalWeb">
    <w:name w:val="Normal (Web)"/>
    <w:basedOn w:val="Normal"/>
    <w:uiPriority w:val="99"/>
    <w:unhideWhenUsed/>
    <w:rsid w:val="0069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lectric-in-home.com/bg/dimensional-tolerances-tolerance/" TargetMode="External"/><Relationship Id="rId18" Type="http://schemas.openxmlformats.org/officeDocument/2006/relationships/hyperlink" Target="https://electric-in-home.com/bg/how-to-fix-the-zero-bus-in-the-shield-preparation-of-the-site-and-installation-of-the-shiel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ctric-in-home.com/bg/how-to-calculate-current-consumption-power-consumption-in-the-apartment/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electric-in-home.com/bg/unbalanced-load-of-threephase-circuit-unbalanced-load-of-the-receiver/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electric-in-home.com/bg/methods-and-methods-for-locating-faults-of-cable-li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electric-in-home.com/bg/for-what-earthing-is-used-types-of-grounding/" TargetMode="External"/><Relationship Id="rId22" Type="http://schemas.openxmlformats.org/officeDocument/2006/relationships/hyperlink" Target="https://electric-in-home.com/bg/how-to-fill-the-concrete-floor-concrete-screed-for-flooring-useful-advice-and-recommend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56</cp:revision>
  <dcterms:created xsi:type="dcterms:W3CDTF">2019-04-12T13:43:00Z</dcterms:created>
  <dcterms:modified xsi:type="dcterms:W3CDTF">2019-05-16T12:45:00Z</dcterms:modified>
</cp:coreProperties>
</file>